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9CFAF" w14:textId="77777777" w:rsidR="003B1A2C" w:rsidRDefault="003B1A2C" w:rsidP="003B1A2C">
      <w:pPr>
        <w:jc w:val="righ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平成　</w:t>
      </w:r>
      <w:r>
        <w:rPr>
          <w:rFonts w:asciiTheme="majorHAnsi" w:eastAsiaTheme="majorHAnsi" w:hAnsiTheme="majorHAnsi"/>
          <w:sz w:val="24"/>
          <w:szCs w:val="24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年　</w:t>
      </w:r>
      <w:r>
        <w:rPr>
          <w:rFonts w:asciiTheme="majorHAnsi" w:eastAsiaTheme="majorHAnsi" w:hAnsiTheme="majorHAnsi"/>
          <w:sz w:val="24"/>
          <w:szCs w:val="24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月　</w:t>
      </w:r>
      <w:r>
        <w:rPr>
          <w:rFonts w:asciiTheme="majorHAnsi" w:eastAsiaTheme="majorHAnsi" w:hAnsiTheme="majorHAnsi"/>
          <w:sz w:val="24"/>
          <w:szCs w:val="24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>日</w:t>
      </w:r>
    </w:p>
    <w:p w14:paraId="69F9CFB0" w14:textId="64BAB4F5" w:rsidR="003B1A2C" w:rsidRPr="007770F7" w:rsidRDefault="007770F7" w:rsidP="007770F7">
      <w:pPr>
        <w:rPr>
          <w:rFonts w:asciiTheme="majorHAnsi" w:eastAsiaTheme="majorHAnsi" w:hAnsiTheme="majorHAnsi"/>
          <w:szCs w:val="21"/>
        </w:rPr>
      </w:pPr>
      <w:r w:rsidRPr="007770F7">
        <w:rPr>
          <w:rFonts w:asciiTheme="majorHAnsi" w:eastAsiaTheme="majorHAnsi" w:hAnsiTheme="majorHAnsi" w:hint="eastAsia"/>
          <w:szCs w:val="21"/>
        </w:rPr>
        <w:t>環境安全</w:t>
      </w:r>
      <w:r w:rsidRPr="007770F7">
        <w:rPr>
          <w:rFonts w:asciiTheme="majorHAnsi" w:eastAsiaTheme="majorHAnsi" w:hAnsiTheme="majorHAnsi"/>
          <w:szCs w:val="21"/>
        </w:rPr>
        <w:t>管理室長　殿</w:t>
      </w:r>
    </w:p>
    <w:p w14:paraId="69F9CFB1" w14:textId="24ECEEA2" w:rsidR="00DB6ADF" w:rsidRPr="005B0ABD" w:rsidRDefault="001D7F5F" w:rsidP="00625BA6">
      <w:pPr>
        <w:jc w:val="center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高圧ガス貯蔵庫</w:t>
      </w:r>
      <w:r w:rsidR="00625BA6" w:rsidRPr="005B0ABD">
        <w:rPr>
          <w:rFonts w:asciiTheme="majorHAnsi" w:eastAsiaTheme="majorHAnsi" w:hAnsiTheme="majorHAnsi" w:hint="eastAsia"/>
          <w:sz w:val="24"/>
          <w:szCs w:val="24"/>
        </w:rPr>
        <w:t xml:space="preserve">　利用申請書</w:t>
      </w:r>
      <w:bookmarkStart w:id="0" w:name="_GoBack"/>
      <w:bookmarkEnd w:id="0"/>
    </w:p>
    <w:p w14:paraId="69F9CFB2" w14:textId="1811D52A" w:rsidR="00625BA6" w:rsidRDefault="003B1A2C" w:rsidP="0043050E">
      <w:pPr>
        <w:ind w:firstLineChars="100" w:firstLine="210"/>
        <w:jc w:val="left"/>
        <w:rPr>
          <w:rFonts w:asciiTheme="majorHAnsi" w:eastAsiaTheme="majorHAnsi" w:hAnsiTheme="majorHAnsi"/>
          <w:szCs w:val="21"/>
        </w:rPr>
      </w:pPr>
      <w:r w:rsidRPr="0043050E">
        <w:rPr>
          <w:rFonts w:asciiTheme="majorHAnsi" w:eastAsiaTheme="majorHAnsi" w:hAnsiTheme="maj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9CFBC" wp14:editId="52DBC230">
                <wp:simplePos x="0" y="0"/>
                <wp:positionH relativeFrom="margin">
                  <wp:align>left</wp:align>
                </wp:positionH>
                <wp:positionV relativeFrom="paragraph">
                  <wp:posOffset>530225</wp:posOffset>
                </wp:positionV>
                <wp:extent cx="5495925" cy="14954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CFC2" w14:textId="77777777" w:rsidR="00EB6B77" w:rsidRPr="000A1BCA" w:rsidRDefault="00EB6B77" w:rsidP="00625BA6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A1BC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利用時の</w:t>
                            </w:r>
                            <w:r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注意事項</w:t>
                            </w:r>
                            <w:r w:rsidRPr="000A1BC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</w:p>
                          <w:p w14:paraId="437EEFAA" w14:textId="23C8E802" w:rsidR="00EB6B77" w:rsidRDefault="00EB6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指定された場所（区画）に保管します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。</w:t>
                            </w:r>
                          </w:p>
                          <w:p w14:paraId="69F9CFC4" w14:textId="6D5E5078" w:rsidR="00EB6B77" w:rsidRPr="003B1A2C" w:rsidRDefault="00EB6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薬品管理システム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UTCRIS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）で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入出庫登録を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行います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14:paraId="69F9CFC5" w14:textId="3ED56731" w:rsidR="00EB6B77" w:rsidRPr="003B1A2C" w:rsidRDefault="00EB6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770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保護キャップを取り付けた上、備え付けのチェーンで上下</w:t>
                            </w:r>
                            <w:r w:rsidRPr="007770F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2箇所を固定し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ます</w:t>
                            </w:r>
                            <w:r w:rsidRPr="007770F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 </w:t>
                            </w:r>
                          </w:p>
                          <w:p w14:paraId="0D42A839" w14:textId="159154CF" w:rsidR="00EB6B77" w:rsidRDefault="00EB6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高圧ガス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は必要事項を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明記した</w:t>
                            </w:r>
                            <w:r w:rsidRPr="007770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ガスボンベ管理票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を吊します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。</w:t>
                            </w:r>
                          </w:p>
                          <w:p w14:paraId="69F9CFCA" w14:textId="50B3132A" w:rsidR="00EB6B77" w:rsidRPr="007770F7" w:rsidRDefault="00EB6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この貯蔵所に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高圧ガス以外のものを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保管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し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ません。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9CF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1.75pt;width:432.75pt;height:11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">
                <v:textbox>
                  <w:txbxContent>
                    <w:p w14:paraId="69F9CFC2" w14:textId="77777777" w:rsidR="00EB6B77" w:rsidRPr="000A1BCA" w:rsidRDefault="00EB6B77" w:rsidP="00625BA6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A1BC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利用時の</w:t>
                      </w:r>
                      <w:r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注意事項</w:t>
                      </w:r>
                      <w:r w:rsidRPr="000A1BC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</w:p>
                    <w:p w14:paraId="437EEFAA" w14:textId="23C8E802" w:rsidR="00EB6B77" w:rsidRDefault="00EB6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指定された場所（区画）に保管します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。</w:t>
                      </w:r>
                    </w:p>
                    <w:p w14:paraId="69F9CFC4" w14:textId="6D5E5078" w:rsidR="00EB6B77" w:rsidRPr="003B1A2C" w:rsidRDefault="00EB6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薬品管理システム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（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UTCRIS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）で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入出庫登録を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行います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14:paraId="69F9CFC5" w14:textId="3ED56731" w:rsidR="00EB6B77" w:rsidRPr="003B1A2C" w:rsidRDefault="00EB6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770F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保護キャップを取り付けた上、備え付けのチェーンで上下</w:t>
                      </w:r>
                      <w:r w:rsidRPr="007770F7">
                        <w:rPr>
                          <w:rFonts w:asciiTheme="majorEastAsia" w:eastAsiaTheme="majorEastAsia" w:hAnsiTheme="majorEastAsia"/>
                          <w:szCs w:val="21"/>
                        </w:rPr>
                        <w:t>2箇所を固定し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ます</w:t>
                      </w:r>
                      <w:r w:rsidRPr="007770F7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 </w:t>
                      </w:r>
                    </w:p>
                    <w:p w14:paraId="0D42A839" w14:textId="159154CF" w:rsidR="00EB6B77" w:rsidRDefault="00EB6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高圧ガス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は必要事項を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明記した</w:t>
                      </w:r>
                      <w:r w:rsidRPr="007770F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ガスボンベ管理票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を吊します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。</w:t>
                      </w:r>
                    </w:p>
                    <w:p w14:paraId="69F9CFCA" w14:textId="50B3132A" w:rsidR="00EB6B77" w:rsidRPr="007770F7" w:rsidRDefault="00EB6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この貯蔵所に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高圧ガス以外のものを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保管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し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ません。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szCs w:val="21"/>
        </w:rPr>
        <w:t>環境安全管理室が定める</w:t>
      </w:r>
      <w:r w:rsidR="009E2C10">
        <w:rPr>
          <w:rFonts w:asciiTheme="majorHAnsi" w:eastAsiaTheme="majorHAnsi" w:hAnsiTheme="majorHAnsi" w:hint="eastAsia"/>
          <w:szCs w:val="21"/>
        </w:rPr>
        <w:t>以下</w:t>
      </w:r>
      <w:r w:rsidR="00154134">
        <w:rPr>
          <w:rFonts w:asciiTheme="majorHAnsi" w:eastAsiaTheme="majorHAnsi" w:hAnsiTheme="majorHAnsi" w:hint="eastAsia"/>
          <w:szCs w:val="21"/>
        </w:rPr>
        <w:t>注意事項を遵守</w:t>
      </w:r>
      <w:r>
        <w:rPr>
          <w:rFonts w:asciiTheme="majorHAnsi" w:eastAsiaTheme="majorHAnsi" w:hAnsiTheme="majorHAnsi" w:hint="eastAsia"/>
          <w:szCs w:val="21"/>
        </w:rPr>
        <w:t>し</w:t>
      </w:r>
      <w:r w:rsidR="00625BA6" w:rsidRPr="0043050E">
        <w:rPr>
          <w:rFonts w:asciiTheme="majorHAnsi" w:eastAsiaTheme="majorHAnsi" w:hAnsiTheme="majorHAnsi" w:hint="eastAsia"/>
          <w:szCs w:val="21"/>
        </w:rPr>
        <w:t>、</w:t>
      </w:r>
      <w:r w:rsidR="007C0D19">
        <w:rPr>
          <w:rFonts w:asciiTheme="majorHAnsi" w:eastAsiaTheme="majorHAnsi" w:hAnsiTheme="majorHAnsi" w:hint="eastAsia"/>
          <w:szCs w:val="21"/>
        </w:rPr>
        <w:t>当該</w:t>
      </w:r>
      <w:r w:rsidR="007C0D19" w:rsidRPr="007C0D19">
        <w:rPr>
          <w:rFonts w:asciiTheme="majorHAnsi" w:eastAsiaTheme="majorHAnsi" w:hAnsiTheme="majorHAnsi" w:hint="eastAsia"/>
          <w:szCs w:val="21"/>
        </w:rPr>
        <w:t>共通利用施設</w:t>
      </w:r>
      <w:r w:rsidR="00625BA6" w:rsidRPr="0043050E">
        <w:rPr>
          <w:rFonts w:asciiTheme="majorHAnsi" w:eastAsiaTheme="majorHAnsi" w:hAnsiTheme="majorHAnsi" w:hint="eastAsia"/>
          <w:szCs w:val="21"/>
        </w:rPr>
        <w:t>の利用を下記の通り申請いたします。</w:t>
      </w:r>
    </w:p>
    <w:p w14:paraId="69F9CFB4" w14:textId="2185D668" w:rsidR="00625BA6" w:rsidRPr="005B0ABD" w:rsidRDefault="00625BA6" w:rsidP="005B0ABD">
      <w:pPr>
        <w:jc w:val="left"/>
        <w:rPr>
          <w:rFonts w:asciiTheme="majorHAnsi" w:eastAsiaTheme="majorHAnsi" w:hAnsiTheme="majorHAnsi"/>
          <w:sz w:val="24"/>
          <w:szCs w:val="24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利用開始</w:t>
      </w:r>
      <w:r w:rsidR="005B0ABD">
        <w:rPr>
          <w:rFonts w:asciiTheme="majorHAnsi" w:eastAsiaTheme="majorHAnsi" w:hAnsiTheme="majorHAnsi" w:hint="eastAsia"/>
          <w:sz w:val="24"/>
          <w:szCs w:val="24"/>
        </w:rPr>
        <w:t>希望</w:t>
      </w:r>
      <w:r w:rsidRPr="005B0ABD">
        <w:rPr>
          <w:rFonts w:asciiTheme="majorHAnsi" w:eastAsiaTheme="majorHAnsi" w:hAnsiTheme="majorHAnsi" w:hint="eastAsia"/>
          <w:sz w:val="24"/>
          <w:szCs w:val="24"/>
        </w:rPr>
        <w:t>年月日：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平成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年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月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日</w:t>
      </w:r>
      <w:r w:rsidR="007C0D19" w:rsidRPr="007C0D19">
        <w:rPr>
          <w:rFonts w:asciiTheme="majorHAnsi" w:eastAsiaTheme="majorHAnsi" w:hAnsiTheme="majorHAnsi" w:hint="eastAsia"/>
          <w:sz w:val="24"/>
          <w:szCs w:val="24"/>
        </w:rPr>
        <w:t xml:space="preserve">　※</w:t>
      </w:r>
      <w:r w:rsidR="007C0D19" w:rsidRPr="007C0D19">
        <w:rPr>
          <w:rFonts w:asciiTheme="majorHAnsi" w:eastAsiaTheme="majorHAnsi" w:hAnsiTheme="majorHAnsi"/>
          <w:sz w:val="24"/>
          <w:szCs w:val="24"/>
        </w:rPr>
        <w:t>保管期限は</w:t>
      </w:r>
      <w:r w:rsidR="007C0D19">
        <w:rPr>
          <w:rFonts w:asciiTheme="majorHAnsi" w:eastAsiaTheme="majorHAnsi" w:hAnsiTheme="majorHAnsi" w:hint="eastAsia"/>
          <w:sz w:val="24"/>
          <w:szCs w:val="24"/>
        </w:rPr>
        <w:t>最長</w:t>
      </w:r>
      <w:r w:rsidR="007C0D19">
        <w:rPr>
          <w:rFonts w:asciiTheme="majorHAnsi" w:eastAsiaTheme="majorHAnsi" w:hAnsiTheme="majorHAnsi"/>
          <w:sz w:val="24"/>
          <w:szCs w:val="24"/>
        </w:rPr>
        <w:t>3年</w:t>
      </w:r>
    </w:p>
    <w:p w14:paraId="69F9CFB5" w14:textId="77777777" w:rsidR="00625BA6" w:rsidRPr="005B0ABD" w:rsidRDefault="00625BA6" w:rsidP="005B0ABD">
      <w:pPr>
        <w:jc w:val="left"/>
        <w:rPr>
          <w:rFonts w:asciiTheme="majorHAnsi" w:eastAsiaTheme="majorHAnsi" w:hAnsiTheme="majorHAnsi"/>
          <w:sz w:val="24"/>
          <w:szCs w:val="24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 xml:space="preserve">所　属　：　</w:t>
      </w:r>
      <w:r w:rsidR="005B0ABD"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>専攻</w:t>
      </w:r>
      <w:r w:rsidR="005B0ABD" w:rsidRPr="005B0ABD"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　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研究室</w:t>
      </w:r>
    </w:p>
    <w:p w14:paraId="69F9CFB6" w14:textId="77777777" w:rsidR="00625BA6" w:rsidRPr="005B0ABD" w:rsidRDefault="00625BA6" w:rsidP="005B0ABD">
      <w:pPr>
        <w:jc w:val="left"/>
        <w:rPr>
          <w:rFonts w:asciiTheme="majorHAnsi" w:eastAsiaTheme="majorHAnsi" w:hAnsiTheme="majorHAnsi"/>
          <w:sz w:val="24"/>
          <w:szCs w:val="24"/>
          <w:u w:val="single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研究室</w:t>
      </w:r>
      <w:r w:rsidRPr="005B0ABD">
        <w:rPr>
          <w:rFonts w:asciiTheme="majorHAnsi" w:eastAsiaTheme="majorHAnsi" w:hAnsiTheme="majorHAnsi"/>
          <w:sz w:val="24"/>
          <w:szCs w:val="24"/>
        </w:rPr>
        <w:t>責任者：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（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職名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）</w:t>
      </w:r>
      <w:r w:rsidR="005B0ABD"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  </w:t>
      </w:r>
      <w:r w:rsidRPr="005B0ABD">
        <w:rPr>
          <w:rFonts w:asciiTheme="majorHAnsi" w:eastAsiaTheme="majorHAnsi" w:hAnsiTheme="majorHAnsi" w:hint="eastAsia"/>
          <w:sz w:val="24"/>
          <w:szCs w:val="24"/>
        </w:rPr>
        <w:t>（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氏名）</w:t>
      </w:r>
      <w:r w:rsidR="0043050E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　　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43050E">
        <w:rPr>
          <w:rFonts w:asciiTheme="majorHAnsi" w:eastAsiaTheme="majorHAnsi" w:hAnsiTheme="majorHAnsi" w:hint="eastAsia"/>
          <w:sz w:val="24"/>
          <w:szCs w:val="24"/>
          <w:u w:val="single"/>
        </w:rPr>
        <w:t>印</w:t>
      </w:r>
    </w:p>
    <w:p w14:paraId="69F9CFB7" w14:textId="77777777" w:rsidR="009A5141" w:rsidRPr="009A5141" w:rsidRDefault="00625BA6" w:rsidP="009A5141">
      <w:pPr>
        <w:jc w:val="left"/>
        <w:rPr>
          <w:rFonts w:asciiTheme="majorHAnsi" w:eastAsiaTheme="majorHAnsi" w:hAnsiTheme="majorHAnsi"/>
          <w:sz w:val="24"/>
          <w:szCs w:val="24"/>
          <w:u w:val="single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化学物質</w:t>
      </w:r>
      <w:r w:rsidRPr="005B0ABD">
        <w:rPr>
          <w:rFonts w:asciiTheme="majorHAnsi" w:eastAsiaTheme="majorHAnsi" w:hAnsiTheme="majorHAnsi"/>
          <w:sz w:val="24"/>
          <w:szCs w:val="24"/>
        </w:rPr>
        <w:t>管理担当者</w:t>
      </w:r>
      <w:r w:rsidR="00AE1B7B">
        <w:rPr>
          <w:rFonts w:asciiTheme="majorHAnsi" w:eastAsiaTheme="majorHAnsi" w:hAnsiTheme="majorHAnsi" w:hint="eastAsia"/>
          <w:sz w:val="24"/>
          <w:szCs w:val="24"/>
        </w:rPr>
        <w:t>*</w:t>
      </w:r>
      <w:r w:rsidRPr="005B0ABD">
        <w:rPr>
          <w:rFonts w:asciiTheme="majorHAnsi" w:eastAsiaTheme="majorHAnsi" w:hAnsiTheme="majorHAnsi"/>
          <w:sz w:val="24"/>
          <w:szCs w:val="24"/>
        </w:rPr>
        <w:t>：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="005B0ABD"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（職名）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  </w:t>
      </w:r>
      <w:r w:rsidR="005B0ABD" w:rsidRPr="005B0ABD">
        <w:rPr>
          <w:rFonts w:asciiTheme="majorHAnsi" w:eastAsiaTheme="majorHAnsi" w:hAnsiTheme="majorHAnsi"/>
          <w:sz w:val="24"/>
          <w:szCs w:val="24"/>
        </w:rPr>
        <w:t>（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氏名）　　　　　　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43050E">
        <w:rPr>
          <w:rFonts w:asciiTheme="majorHAnsi" w:eastAsiaTheme="majorHAnsi" w:hAnsiTheme="majorHAnsi" w:hint="eastAsia"/>
          <w:sz w:val="24"/>
          <w:szCs w:val="24"/>
          <w:u w:val="single"/>
        </w:rPr>
        <w:t>印</w:t>
      </w:r>
    </w:p>
    <w:p w14:paraId="69F9CFB8" w14:textId="367C3CF6" w:rsidR="00AE1B7B" w:rsidRDefault="00AE1B7B" w:rsidP="00AE1B7B">
      <w:pPr>
        <w:ind w:firstLineChars="1050" w:firstLine="2520"/>
        <w:jc w:val="left"/>
        <w:rPr>
          <w:rFonts w:asciiTheme="majorHAnsi" w:eastAsiaTheme="majorHAnsi" w:hAnsiTheme="majorHAnsi"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sz w:val="24"/>
          <w:szCs w:val="24"/>
          <w:u w:val="single"/>
        </w:rPr>
        <w:t>（E-mail）</w:t>
      </w:r>
      <w:r>
        <w:rPr>
          <w:rFonts w:asciiTheme="majorHAnsi" w:eastAsiaTheme="majorHAnsi" w:hAnsiTheme="majorHAnsi"/>
          <w:sz w:val="24"/>
          <w:szCs w:val="24"/>
          <w:u w:val="single"/>
        </w:rPr>
        <w:t xml:space="preserve">　　　　　　　　　　　　               </w:t>
      </w:r>
    </w:p>
    <w:p w14:paraId="573B71BF" w14:textId="46351DBB" w:rsidR="007C0D19" w:rsidRDefault="007C0D19" w:rsidP="007C0D19">
      <w:pPr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高圧ガスの</w:t>
      </w:r>
      <w:r>
        <w:rPr>
          <w:rFonts w:asciiTheme="majorHAnsi" w:eastAsiaTheme="majorHAnsi" w:hAnsiTheme="majorHAnsi"/>
          <w:sz w:val="24"/>
          <w:szCs w:val="24"/>
        </w:rPr>
        <w:t>種類：</w:t>
      </w:r>
      <w:r>
        <w:rPr>
          <w:rFonts w:asciiTheme="majorHAnsi" w:eastAsiaTheme="majorHAnsi" w:hAnsiTheme="majorHAnsi"/>
          <w:sz w:val="24"/>
          <w:szCs w:val="24"/>
        </w:rPr>
        <w:tab/>
        <w:t>Ar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>
        <w:rPr>
          <w:rFonts w:asciiTheme="majorHAnsi" w:eastAsiaTheme="majorHAnsi" w:hAnsiTheme="majorHAnsi"/>
          <w:sz w:val="24"/>
          <w:szCs w:val="24"/>
        </w:rPr>
        <w:t>CO</w:t>
      </w:r>
      <w:r w:rsidRPr="007C0D19">
        <w:rPr>
          <w:rFonts w:asciiTheme="majorHAnsi" w:eastAsiaTheme="majorHAnsi" w:hAnsiTheme="majorHAnsi"/>
          <w:sz w:val="24"/>
          <w:szCs w:val="24"/>
          <w:vertAlign w:val="subscript"/>
        </w:rPr>
        <w:t>2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>
        <w:rPr>
          <w:rFonts w:asciiTheme="majorHAnsi" w:eastAsiaTheme="majorHAnsi" w:hAnsiTheme="majorHAnsi"/>
          <w:sz w:val="24"/>
          <w:szCs w:val="24"/>
        </w:rPr>
        <w:t>H</w:t>
      </w:r>
      <w:r w:rsidRPr="007C0D19">
        <w:rPr>
          <w:rFonts w:asciiTheme="majorHAnsi" w:eastAsiaTheme="majorHAnsi" w:hAnsiTheme="majorHAnsi"/>
          <w:sz w:val="24"/>
          <w:szCs w:val="24"/>
          <w:vertAlign w:val="subscript"/>
        </w:rPr>
        <w:t xml:space="preserve">2 </w:t>
      </w:r>
      <w:r>
        <w:rPr>
          <w:rFonts w:asciiTheme="majorHAnsi" w:eastAsiaTheme="majorHAnsi" w:hAnsiTheme="majorHAnsi" w:hint="eastAsia"/>
          <w:sz w:val="24"/>
          <w:szCs w:val="24"/>
          <w:vertAlign w:val="subscript"/>
        </w:rPr>
        <w:t xml:space="preserve">　</w:t>
      </w:r>
      <w:r>
        <w:rPr>
          <w:rFonts w:asciiTheme="majorHAnsi" w:eastAsiaTheme="majorHAnsi" w:hAnsiTheme="majorHAnsi"/>
          <w:sz w:val="24"/>
          <w:szCs w:val="24"/>
        </w:rPr>
        <w:t>He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>
        <w:rPr>
          <w:rFonts w:asciiTheme="majorHAnsi" w:eastAsiaTheme="majorHAnsi" w:hAnsiTheme="majorHAnsi"/>
          <w:sz w:val="24"/>
          <w:szCs w:val="24"/>
        </w:rPr>
        <w:t>N</w:t>
      </w:r>
      <w:r w:rsidRPr="007C0D19">
        <w:rPr>
          <w:rFonts w:asciiTheme="majorHAnsi" w:eastAsiaTheme="majorHAnsi" w:hAnsiTheme="majorHAnsi"/>
          <w:sz w:val="24"/>
          <w:szCs w:val="24"/>
          <w:vertAlign w:val="subscript"/>
        </w:rPr>
        <w:t>2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>
        <w:rPr>
          <w:rFonts w:asciiTheme="majorHAnsi" w:eastAsiaTheme="majorHAnsi" w:hAnsiTheme="majorHAnsi"/>
          <w:sz w:val="24"/>
          <w:szCs w:val="24"/>
        </w:rPr>
        <w:t>O</w:t>
      </w:r>
      <w:r>
        <w:rPr>
          <w:rFonts w:asciiTheme="majorHAnsi" w:eastAsiaTheme="majorHAnsi" w:hAnsiTheme="majorHAnsi"/>
          <w:sz w:val="24"/>
          <w:szCs w:val="24"/>
          <w:vertAlign w:val="subscript"/>
        </w:rPr>
        <w:t>2</w:t>
      </w:r>
      <w:r>
        <w:rPr>
          <w:rFonts w:asciiTheme="majorHAnsi" w:eastAsiaTheme="majorHAnsi" w:hAnsiTheme="majorHAnsi" w:hint="eastAsia"/>
          <w:sz w:val="24"/>
          <w:szCs w:val="24"/>
          <w:vertAlign w:val="subscript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>その他</w:t>
      </w:r>
      <w:r>
        <w:rPr>
          <w:rFonts w:asciiTheme="majorHAnsi" w:eastAsiaTheme="majorHAnsi" w:hAnsiTheme="majorHAnsi"/>
          <w:sz w:val="24"/>
          <w:szCs w:val="24"/>
        </w:rPr>
        <w:t>（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>
        <w:rPr>
          <w:rFonts w:asciiTheme="majorHAnsi" w:eastAsiaTheme="majorHAnsi" w:hAnsiTheme="majorHAnsi"/>
          <w:sz w:val="24"/>
          <w:szCs w:val="24"/>
        </w:rPr>
        <w:t xml:space="preserve">　　　　　）</w:t>
      </w:r>
    </w:p>
    <w:p w14:paraId="7EC26C5E" w14:textId="7B140274" w:rsidR="007C0D19" w:rsidRDefault="006F05FF" w:rsidP="007C0D19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※</w:t>
      </w:r>
      <w:r w:rsidRPr="006F05FF">
        <w:rPr>
          <w:rFonts w:asciiTheme="majorHAnsi" w:eastAsiaTheme="majorHAnsi" w:hAnsiTheme="majorHAnsi" w:hint="eastAsia"/>
          <w:szCs w:val="21"/>
        </w:rPr>
        <w:t>高圧ガスを</w:t>
      </w:r>
      <w:r w:rsidRPr="006F05FF">
        <w:rPr>
          <w:rFonts w:asciiTheme="majorHAnsi" w:eastAsiaTheme="majorHAnsi" w:hAnsiTheme="majorHAnsi"/>
          <w:szCs w:val="21"/>
        </w:rPr>
        <w:t>複数本保管する場合は、</w:t>
      </w:r>
      <w:r w:rsidRPr="006F05FF">
        <w:rPr>
          <w:rFonts w:asciiTheme="majorHAnsi" w:eastAsiaTheme="majorHAnsi" w:hAnsiTheme="majorHAnsi" w:hint="eastAsia"/>
          <w:szCs w:val="21"/>
        </w:rPr>
        <w:t>ガス</w:t>
      </w:r>
      <w:r w:rsidRPr="006F05FF">
        <w:rPr>
          <w:rFonts w:asciiTheme="majorHAnsi" w:eastAsiaTheme="majorHAnsi" w:hAnsiTheme="majorHAnsi"/>
          <w:szCs w:val="21"/>
        </w:rPr>
        <w:t>種と</w:t>
      </w:r>
      <w:r w:rsidR="00EB6B77" w:rsidRPr="006F05FF">
        <w:rPr>
          <w:rFonts w:asciiTheme="majorHAnsi" w:eastAsiaTheme="majorHAnsi" w:hAnsiTheme="majorHAnsi" w:hint="eastAsia"/>
          <w:szCs w:val="21"/>
        </w:rPr>
        <w:t>本数</w:t>
      </w:r>
      <w:r w:rsidRPr="006F05FF">
        <w:rPr>
          <w:rFonts w:asciiTheme="majorHAnsi" w:eastAsiaTheme="majorHAnsi" w:hAnsiTheme="majorHAnsi" w:hint="eastAsia"/>
          <w:szCs w:val="21"/>
        </w:rPr>
        <w:t>及び</w:t>
      </w:r>
      <w:r w:rsidR="00EB6B77" w:rsidRPr="006F05FF">
        <w:rPr>
          <w:rFonts w:asciiTheme="majorHAnsi" w:eastAsiaTheme="majorHAnsi" w:hAnsiTheme="majorHAnsi" w:hint="eastAsia"/>
          <w:szCs w:val="21"/>
        </w:rPr>
        <w:t>容量</w:t>
      </w:r>
      <w:r w:rsidRPr="006F05FF">
        <w:rPr>
          <w:rFonts w:asciiTheme="majorHAnsi" w:eastAsiaTheme="majorHAnsi" w:hAnsiTheme="majorHAnsi" w:hint="eastAsia"/>
          <w:szCs w:val="21"/>
        </w:rPr>
        <w:t>を以下</w:t>
      </w:r>
      <w:r>
        <w:rPr>
          <w:rFonts w:asciiTheme="majorHAnsi" w:eastAsiaTheme="majorHAnsi" w:hAnsiTheme="majorHAnsi" w:hint="eastAsia"/>
          <w:szCs w:val="21"/>
        </w:rPr>
        <w:t>空欄</w:t>
      </w:r>
      <w:r w:rsidRPr="006F05FF">
        <w:rPr>
          <w:rFonts w:asciiTheme="majorHAnsi" w:eastAsiaTheme="majorHAnsi" w:hAnsiTheme="majorHAnsi" w:hint="eastAsia"/>
          <w:szCs w:val="21"/>
        </w:rPr>
        <w:t>に</w:t>
      </w:r>
      <w:r w:rsidRPr="006F05FF">
        <w:rPr>
          <w:rFonts w:asciiTheme="majorHAnsi" w:eastAsiaTheme="majorHAnsi" w:hAnsiTheme="majorHAnsi"/>
          <w:szCs w:val="21"/>
        </w:rPr>
        <w:t>記載すること。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05FF" w14:paraId="1E5FEA02" w14:textId="77777777" w:rsidTr="006F05FF">
        <w:tc>
          <w:tcPr>
            <w:tcW w:w="8494" w:type="dxa"/>
          </w:tcPr>
          <w:p w14:paraId="20E33CC2" w14:textId="77777777" w:rsidR="006F05FF" w:rsidRDefault="006F05FF" w:rsidP="007C0D19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14:paraId="0626F142" w14:textId="77777777" w:rsidR="006F05FF" w:rsidRDefault="006F05FF" w:rsidP="007C0D19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14:paraId="2DF00253" w14:textId="77777777" w:rsidR="006F05FF" w:rsidRDefault="006F05FF" w:rsidP="007C0D19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14:paraId="1574013B" w14:textId="1F021518" w:rsidR="006F05FF" w:rsidRDefault="006F05FF" w:rsidP="007C0D19">
            <w:pPr>
              <w:jc w:val="left"/>
              <w:rPr>
                <w:rFonts w:asciiTheme="majorHAnsi" w:eastAsiaTheme="majorHAnsi" w:hAnsiTheme="majorHAnsi" w:hint="eastAsia"/>
                <w:szCs w:val="21"/>
              </w:rPr>
            </w:pPr>
          </w:p>
        </w:tc>
      </w:tr>
    </w:tbl>
    <w:p w14:paraId="69F9CFB9" w14:textId="77777777" w:rsidR="009A5141" w:rsidRDefault="009A5141" w:rsidP="00E42733">
      <w:pPr>
        <w:ind w:right="960"/>
        <w:jc w:val="center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―――――――　以下、環境安全管理室が記入します　――――――</w:t>
      </w:r>
    </w:p>
    <w:p w14:paraId="69F9CFBA" w14:textId="593B7E71" w:rsidR="005B0ABD" w:rsidRDefault="005B0ABD" w:rsidP="005B0ABD">
      <w:pPr>
        <w:jc w:val="right"/>
        <w:rPr>
          <w:rFonts w:asciiTheme="majorHAnsi" w:eastAsiaTheme="majorHAnsi" w:hAnsiTheme="majorHAnsi"/>
          <w:sz w:val="24"/>
          <w:szCs w:val="24"/>
          <w:u w:val="single"/>
        </w:rPr>
      </w:pPr>
      <w:r w:rsidRPr="000A1BCA">
        <w:rPr>
          <w:rFonts w:asciiTheme="majorHAnsi" w:eastAsiaTheme="majorHAnsi" w:hAnsiTheme="majorHAnsi"/>
          <w:sz w:val="24"/>
          <w:szCs w:val="24"/>
          <w:u w:val="single"/>
        </w:rPr>
        <w:t>受理年月日：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平成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年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月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日</w:t>
      </w:r>
    </w:p>
    <w:p w14:paraId="0809AEE3" w14:textId="7686DCB4" w:rsidR="007C0D19" w:rsidRDefault="007C0D19" w:rsidP="007C0D19">
      <w:pPr>
        <w:ind w:left="3360" w:right="960" w:firstLineChars="450" w:firstLine="1080"/>
        <w:rPr>
          <w:rFonts w:asciiTheme="majorHAnsi" w:eastAsiaTheme="majorHAnsi" w:hAnsiTheme="majorHAnsi"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sz w:val="24"/>
          <w:szCs w:val="24"/>
          <w:u w:val="single"/>
        </w:rPr>
        <w:t>整理番号</w:t>
      </w:r>
      <w:r>
        <w:rPr>
          <w:rFonts w:asciiTheme="majorHAnsi" w:eastAsiaTheme="majorHAnsi" w:hAnsiTheme="majorHAnsi"/>
          <w:sz w:val="24"/>
          <w:szCs w:val="24"/>
          <w:u w:val="single"/>
        </w:rPr>
        <w:t>：</w:t>
      </w:r>
      <w:r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No.　</w:t>
      </w:r>
      <w:r>
        <w:rPr>
          <w:rFonts w:asciiTheme="majorHAnsi" w:eastAsiaTheme="majorHAnsi" w:hAnsiTheme="majorHAnsi"/>
          <w:sz w:val="24"/>
          <w:szCs w:val="24"/>
          <w:u w:val="single"/>
        </w:rPr>
        <w:t xml:space="preserve">　　　　</w:t>
      </w:r>
      <w:r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 </w:t>
      </w:r>
    </w:p>
    <w:p w14:paraId="69F9CFBB" w14:textId="42BA8193" w:rsidR="005B0ABD" w:rsidRPr="000A1BCA" w:rsidRDefault="005B0ABD" w:rsidP="007C0D19">
      <w:pPr>
        <w:ind w:left="3360" w:right="960" w:firstLineChars="450" w:firstLine="1080"/>
        <w:rPr>
          <w:rFonts w:asciiTheme="majorHAnsi" w:eastAsiaTheme="majorHAnsi" w:hAnsiTheme="majorHAnsi"/>
          <w:sz w:val="24"/>
          <w:szCs w:val="24"/>
          <w:u w:val="single"/>
        </w:rPr>
      </w:pP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担当者</w:t>
      </w:r>
      <w:r w:rsidRPr="000A1BCA">
        <w:rPr>
          <w:rFonts w:asciiTheme="majorHAnsi" w:eastAsiaTheme="majorHAnsi" w:hAnsiTheme="majorHAnsi"/>
          <w:sz w:val="24"/>
          <w:szCs w:val="24"/>
          <w:u w:val="single"/>
        </w:rPr>
        <w:t>：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　　　　</w:t>
      </w:r>
    </w:p>
    <w:sectPr w:rsidR="005B0ABD" w:rsidRPr="000A1BCA" w:rsidSect="006F05F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9CFC0" w14:textId="77777777" w:rsidR="00EB6B77" w:rsidRDefault="00EB6B77" w:rsidP="0043050E">
      <w:r>
        <w:separator/>
      </w:r>
    </w:p>
  </w:endnote>
  <w:endnote w:type="continuationSeparator" w:id="0">
    <w:p w14:paraId="69F9CFC1" w14:textId="77777777" w:rsidR="00EB6B77" w:rsidRDefault="00EB6B77" w:rsidP="0043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9CFBE" w14:textId="77777777" w:rsidR="00EB6B77" w:rsidRDefault="00EB6B77" w:rsidP="0043050E">
      <w:r>
        <w:separator/>
      </w:r>
    </w:p>
  </w:footnote>
  <w:footnote w:type="continuationSeparator" w:id="0">
    <w:p w14:paraId="69F9CFBF" w14:textId="77777777" w:rsidR="00EB6B77" w:rsidRDefault="00EB6B77" w:rsidP="0043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162D"/>
    <w:multiLevelType w:val="hybridMultilevel"/>
    <w:tmpl w:val="FDB470B8"/>
    <w:lvl w:ilvl="0" w:tplc="15D4B4AE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E15F0"/>
    <w:multiLevelType w:val="hybridMultilevel"/>
    <w:tmpl w:val="4BA20E36"/>
    <w:lvl w:ilvl="0" w:tplc="5EB49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CF4E1D"/>
    <w:multiLevelType w:val="hybridMultilevel"/>
    <w:tmpl w:val="1CE6FE9E"/>
    <w:lvl w:ilvl="0" w:tplc="287A5472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2E"/>
    <w:rsid w:val="000A1BCA"/>
    <w:rsid w:val="00154134"/>
    <w:rsid w:val="001D7F5F"/>
    <w:rsid w:val="001F0287"/>
    <w:rsid w:val="003B1A2C"/>
    <w:rsid w:val="0043050E"/>
    <w:rsid w:val="005B0ABD"/>
    <w:rsid w:val="00625BA6"/>
    <w:rsid w:val="00640B58"/>
    <w:rsid w:val="00656ADA"/>
    <w:rsid w:val="006F05FF"/>
    <w:rsid w:val="007770F7"/>
    <w:rsid w:val="007C0D19"/>
    <w:rsid w:val="009A5141"/>
    <w:rsid w:val="009E2C10"/>
    <w:rsid w:val="00AE1B7B"/>
    <w:rsid w:val="00DB6ADF"/>
    <w:rsid w:val="00E42733"/>
    <w:rsid w:val="00EB6B77"/>
    <w:rsid w:val="00F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F9CFAF"/>
  <w15:chartTrackingRefBased/>
  <w15:docId w15:val="{25325312-BA2C-45F1-B592-FE1ADB73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50E"/>
  </w:style>
  <w:style w:type="paragraph" w:styleId="a6">
    <w:name w:val="footer"/>
    <w:basedOn w:val="a"/>
    <w:link w:val="a7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50E"/>
  </w:style>
  <w:style w:type="table" w:styleId="a8">
    <w:name w:val="Table Grid"/>
    <w:basedOn w:val="a1"/>
    <w:uiPriority w:val="39"/>
    <w:rsid w:val="00EB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6438589B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和行</dc:creator>
  <cp:keywords/>
  <dc:description/>
  <cp:lastModifiedBy>吉田　和行</cp:lastModifiedBy>
  <cp:revision>2</cp:revision>
  <dcterms:created xsi:type="dcterms:W3CDTF">2018-07-04T02:59:00Z</dcterms:created>
  <dcterms:modified xsi:type="dcterms:W3CDTF">2018-07-04T02:59:00Z</dcterms:modified>
</cp:coreProperties>
</file>